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CF" w:rsidRPr="00143CCF" w:rsidRDefault="00143CCF" w:rsidP="00143CCF">
      <w:pPr>
        <w:jc w:val="both"/>
        <w:rPr>
          <w:b/>
        </w:rPr>
      </w:pPr>
      <w:r w:rsidRPr="00143CCF">
        <w:rPr>
          <w:b/>
        </w:rPr>
        <w:t>Мобильный выход</w:t>
      </w:r>
    </w:p>
    <w:p w:rsidR="00143CCF" w:rsidRDefault="00143CCF" w:rsidP="00143CCF">
      <w:pPr>
        <w:jc w:val="both"/>
      </w:pPr>
      <w:r>
        <w:t xml:space="preserve">Татарстанский фонд содействия развитию венчурных инвестиций продал долю в компании — разработчике приложения для компьютеров и мобильных устройств </w:t>
      </w:r>
      <w:proofErr w:type="spellStart"/>
      <w:r>
        <w:t>Evernote</w:t>
      </w:r>
      <w:proofErr w:type="spellEnd"/>
      <w:r>
        <w:t xml:space="preserve">. Пока фонд был совладельцем </w:t>
      </w:r>
      <w:proofErr w:type="spellStart"/>
      <w:r>
        <w:t>Evernote</w:t>
      </w:r>
      <w:proofErr w:type="spellEnd"/>
      <w:r>
        <w:t>, ее база пользователей выросла почти в 45 раз</w:t>
      </w:r>
    </w:p>
    <w:p w:rsidR="00143CCF" w:rsidRDefault="00143CCF" w:rsidP="00143CCF">
      <w:pPr>
        <w:jc w:val="both"/>
      </w:pPr>
      <w:r>
        <w:t>Елена Иванова</w:t>
      </w:r>
    </w:p>
    <w:p w:rsidR="00143CCF" w:rsidRDefault="00143CCF" w:rsidP="00143CCF">
      <w:pPr>
        <w:jc w:val="both"/>
      </w:pPr>
      <w:r>
        <w:t>Ведомости — Казань</w:t>
      </w:r>
    </w:p>
    <w:p w:rsidR="00143CCF" w:rsidRDefault="00143CCF" w:rsidP="00143CCF">
      <w:pPr>
        <w:jc w:val="both"/>
      </w:pPr>
      <w:r>
        <w:t>08.02.2012, 22 (3036)</w:t>
      </w:r>
    </w:p>
    <w:p w:rsidR="00143CCF" w:rsidRDefault="00143CCF" w:rsidP="00143CCF">
      <w:pPr>
        <w:jc w:val="both"/>
      </w:pPr>
      <w:r>
        <w:t xml:space="preserve">Закрытый паевой Фонд содействия развитию венчурных инвестиций в малые предприятия в научно-технической сфере РТ (под управлением УК «Тройка диалог», см. врез) продал долю в </w:t>
      </w:r>
      <w:proofErr w:type="spellStart"/>
      <w:r>
        <w:t>Evernote</w:t>
      </w:r>
      <w:proofErr w:type="spellEnd"/>
      <w:r>
        <w:t xml:space="preserve"> международному фонду </w:t>
      </w:r>
      <w:proofErr w:type="spellStart"/>
      <w:r>
        <w:t>Sequoia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рассказал руководитель </w:t>
      </w:r>
      <w:proofErr w:type="spellStart"/>
      <w:r>
        <w:t>Инвестиционно-венчурного</w:t>
      </w:r>
      <w:proofErr w:type="spellEnd"/>
      <w:r>
        <w:t xml:space="preserve"> фонда (ИВФ) РТ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. Сумму сделки он не раскрыл.</w:t>
      </w:r>
    </w:p>
    <w:p w:rsidR="00143CCF" w:rsidRDefault="00143CCF" w:rsidP="00143CCF">
      <w:pPr>
        <w:jc w:val="both"/>
      </w:pPr>
      <w:proofErr w:type="spellStart"/>
      <w:r>
        <w:t>Evernote</w:t>
      </w:r>
      <w:proofErr w:type="spellEnd"/>
      <w:r>
        <w:t xml:space="preserve"> — это </w:t>
      </w:r>
      <w:proofErr w:type="spellStart"/>
      <w:r>
        <w:t>онлайн-сервис</w:t>
      </w:r>
      <w:proofErr w:type="spellEnd"/>
      <w:r>
        <w:t xml:space="preserve"> для хранения заметок, используется на компьютерах и мобильных устройствах (на платформах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, </w:t>
      </w:r>
      <w:proofErr w:type="spellStart"/>
      <w:r>
        <w:t>iPhone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 xml:space="preserve">). Сервис был запущен российским предпринимателем Степаном Пачиковым в 2008 г., фонд стал инвестировать в него в 2009 г., УК «Тройка диалог» вложила в </w:t>
      </w:r>
      <w:proofErr w:type="spellStart"/>
      <w:r>
        <w:t>Evernote</w:t>
      </w:r>
      <w:proofErr w:type="spellEnd"/>
      <w:r>
        <w:t xml:space="preserve"> $4,5 млн. </w:t>
      </w:r>
      <w:proofErr w:type="spellStart"/>
      <w:r>
        <w:t>Айдельдинов</w:t>
      </w:r>
      <w:proofErr w:type="spellEnd"/>
      <w:r>
        <w:t xml:space="preserve"> цифры не называет, но говорит, что республика получит от этих вложений «многократную прибыль». Татарстан «вернет свои инвестиции в размере $10-20 </w:t>
      </w:r>
      <w:proofErr w:type="spellStart"/>
      <w:proofErr w:type="gramStart"/>
      <w:r>
        <w:t>млн</w:t>
      </w:r>
      <w:proofErr w:type="spellEnd"/>
      <w:proofErr w:type="gramEnd"/>
      <w:r>
        <w:t xml:space="preserve">», написал в понедельник в </w:t>
      </w:r>
      <w:proofErr w:type="spellStart"/>
      <w:r>
        <w:t>твиттере</w:t>
      </w:r>
      <w:proofErr w:type="spellEnd"/>
      <w:r>
        <w:t xml:space="preserve"> министр информатизации и связи РТ Николай Никифоров. «Прибыль от сделки будет распределена между всеми пайщиками ЗПИФ при расформировании фонда в 2013 г. согласно приобретенным паям», — ответила «Ведомостям» пресс-служба ИВФ.</w:t>
      </w:r>
    </w:p>
    <w:p w:rsidR="00143CCF" w:rsidRDefault="00143CCF" w:rsidP="00143CCF">
      <w:pPr>
        <w:jc w:val="both"/>
      </w:pPr>
      <w:r>
        <w:t xml:space="preserve">Продажа доли в </w:t>
      </w:r>
      <w:proofErr w:type="spellStart"/>
      <w:r>
        <w:t>Evernote</w:t>
      </w:r>
      <w:proofErr w:type="spellEnd"/>
      <w:r>
        <w:t xml:space="preserve"> — первый выход из фонда, и очень успешный, говорит директор венчурного направления «Тройки диалог» Артем Юхин. За то время, что фонд владел долей </w:t>
      </w:r>
      <w:proofErr w:type="spellStart"/>
      <w:r>
        <w:t>Evernote</w:t>
      </w:r>
      <w:proofErr w:type="spellEnd"/>
      <w:r>
        <w:t xml:space="preserve">, база пользователей приложения, по словам Юхина, выросла с 500 000 до 22 </w:t>
      </w:r>
      <w:proofErr w:type="spellStart"/>
      <w:proofErr w:type="gramStart"/>
      <w:r>
        <w:t>млн</w:t>
      </w:r>
      <w:proofErr w:type="spellEnd"/>
      <w:proofErr w:type="gramEnd"/>
      <w:r>
        <w:t xml:space="preserve"> человек.</w:t>
      </w:r>
    </w:p>
    <w:p w:rsidR="00143CCF" w:rsidRDefault="00143CCF" w:rsidP="00143CCF">
      <w:pPr>
        <w:jc w:val="both"/>
      </w:pPr>
      <w:r>
        <w:t xml:space="preserve">PR-менеджер русскоязычного сервиса </w:t>
      </w:r>
      <w:proofErr w:type="spellStart"/>
      <w:r>
        <w:t>Evernote</w:t>
      </w:r>
      <w:proofErr w:type="spellEnd"/>
      <w:r>
        <w:t xml:space="preserve"> Родион </w:t>
      </w:r>
      <w:proofErr w:type="spellStart"/>
      <w:r>
        <w:t>Насакин</w:t>
      </w:r>
      <w:proofErr w:type="spellEnd"/>
      <w:r>
        <w:t xml:space="preserve"> сказал, что компания сделку не комментирует. В </w:t>
      </w:r>
      <w:proofErr w:type="spellStart"/>
      <w:r>
        <w:t>Sequoia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на запрос «Ведомостей» вчера не ответили.</w:t>
      </w:r>
    </w:p>
    <w:p w:rsidR="00143CCF" w:rsidRDefault="00143CCF" w:rsidP="00143CCF">
      <w:pPr>
        <w:jc w:val="both"/>
      </w:pPr>
      <w:r>
        <w:t xml:space="preserve">«Объем инвестиций фонда посчитать сложно, но, по нашим оценкам, речь идет о нескольких миллионах долларов. Поскольку инвестиция оказалась </w:t>
      </w:r>
      <w:proofErr w:type="spellStart"/>
      <w:r>
        <w:t>сверхудачной</w:t>
      </w:r>
      <w:proofErr w:type="spellEnd"/>
      <w:r>
        <w:t>, доходность составила 300-400%, что и подтверждают цифры, озвученные чиновниками, — говорит аналитик ИФК “</w:t>
      </w:r>
      <w:proofErr w:type="spellStart"/>
      <w:r>
        <w:t>Солид</w:t>
      </w:r>
      <w:proofErr w:type="spellEnd"/>
      <w:r>
        <w:t xml:space="preserve">” Елена Юшкова. — Конечно, $10-20 </w:t>
      </w:r>
      <w:proofErr w:type="spellStart"/>
      <w:proofErr w:type="gramStart"/>
      <w:r>
        <w:t>млн</w:t>
      </w:r>
      <w:proofErr w:type="spellEnd"/>
      <w:proofErr w:type="gramEnd"/>
      <w:r>
        <w:t xml:space="preserve"> — это небольшая сумма в масштабах региона, но сделка важна как символ того, что венчурные инвестиции могут быть крайне выгодны. Момент для продажи вполне удачный — сервис находится на пике популярности».</w:t>
      </w:r>
    </w:p>
    <w:p w:rsidR="003C0614" w:rsidRDefault="00143CCF" w:rsidP="00143CCF">
      <w:pPr>
        <w:jc w:val="both"/>
      </w:pPr>
      <w:r>
        <w:t xml:space="preserve">«Из таких </w:t>
      </w:r>
      <w:proofErr w:type="spellStart"/>
      <w:r>
        <w:t>стартапов</w:t>
      </w:r>
      <w:proofErr w:type="spellEnd"/>
      <w:r>
        <w:t xml:space="preserve"> выстреливают совсем немногие», — говорит главный экономист УК «</w:t>
      </w:r>
      <w:proofErr w:type="spellStart"/>
      <w:r>
        <w:t>Финам</w:t>
      </w:r>
      <w:proofErr w:type="spellEnd"/>
      <w:r>
        <w:t xml:space="preserve"> менеджмент» Александр Осин. Поэтому прибыль от проекта </w:t>
      </w:r>
      <w:proofErr w:type="spellStart"/>
      <w:r>
        <w:t>Evernote</w:t>
      </w:r>
      <w:proofErr w:type="spellEnd"/>
      <w:r>
        <w:t xml:space="preserve"> надо скорректировать на потенциальный убыток от семи-восьми других </w:t>
      </w:r>
      <w:proofErr w:type="spellStart"/>
      <w:r>
        <w:t>стартапов</w:t>
      </w:r>
      <w:proofErr w:type="spellEnd"/>
      <w:r>
        <w:t xml:space="preserve">: тогда «получим чистую рентабельность в 20-30% годовых». «Что касается своевременности продажи, то, по моему мнению, активы эти можно было и подержать», — продолжает он. «В технологическом секторе сейчас все еще весьма недороги, их долговая нагрузка сравнительно низка, судя по статистике NASDAQ </w:t>
      </w:r>
      <w:proofErr w:type="spellStart"/>
      <w:r>
        <w:t>Composite</w:t>
      </w:r>
      <w:proofErr w:type="spellEnd"/>
      <w:r>
        <w:t>, бум на рынке технологий, возможно, только в своем начале», — объяснил Осин.</w:t>
      </w:r>
    </w:p>
    <w:sectPr w:rsidR="003C0614" w:rsidSect="003C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3CCF"/>
    <w:rsid w:val="00143CCF"/>
    <w:rsid w:val="003C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Company>только для тестирования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2012-02-14T08:50:00Z</dcterms:created>
  <dcterms:modified xsi:type="dcterms:W3CDTF">2012-02-14T08:51:00Z</dcterms:modified>
</cp:coreProperties>
</file>